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2253" w14:textId="6C87BC1B" w:rsidR="002C577B" w:rsidRDefault="002C577B" w:rsidP="00D95D8F">
      <w:pPr>
        <w:tabs>
          <w:tab w:val="left" w:pos="6521"/>
        </w:tabs>
        <w:spacing w:after="0"/>
        <w:ind w:left="6237"/>
      </w:pPr>
      <w:r>
        <w:rPr>
          <w:noProof/>
        </w:rPr>
        <w:drawing>
          <wp:anchor distT="0" distB="0" distL="114300" distR="114300" simplePos="0" relativeHeight="251658240" behindDoc="0" locked="0" layoutInCell="1" allowOverlap="1" wp14:anchorId="215692BE" wp14:editId="2E484DD2">
            <wp:simplePos x="0" y="0"/>
            <wp:positionH relativeFrom="margin">
              <wp:align>left</wp:align>
            </wp:positionH>
            <wp:positionV relativeFrom="paragraph">
              <wp:posOffset>165735</wp:posOffset>
            </wp:positionV>
            <wp:extent cx="1080000" cy="137160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080000" cy="1371600"/>
                    </a:xfrm>
                    <a:prstGeom prst="rect">
                      <a:avLst/>
                    </a:prstGeom>
                  </pic:spPr>
                </pic:pic>
              </a:graphicData>
            </a:graphic>
            <wp14:sizeRelH relativeFrom="page">
              <wp14:pctWidth>0</wp14:pctWidth>
            </wp14:sizeRelH>
            <wp14:sizeRelV relativeFrom="page">
              <wp14:pctHeight>0</wp14:pctHeight>
            </wp14:sizeRelV>
          </wp:anchor>
        </w:drawing>
      </w:r>
    </w:p>
    <w:p w14:paraId="3E4A68C1" w14:textId="74FEC2E5" w:rsidR="002C577B" w:rsidRDefault="002C577B" w:rsidP="00D95D8F">
      <w:pPr>
        <w:tabs>
          <w:tab w:val="left" w:pos="6521"/>
        </w:tabs>
        <w:spacing w:after="0"/>
        <w:ind w:left="6237"/>
      </w:pPr>
    </w:p>
    <w:p w14:paraId="18D2FDB7" w14:textId="77777777" w:rsidR="002C577B" w:rsidRDefault="002C577B" w:rsidP="00D95D8F">
      <w:pPr>
        <w:tabs>
          <w:tab w:val="left" w:pos="6521"/>
        </w:tabs>
        <w:spacing w:after="0"/>
        <w:ind w:left="6237"/>
      </w:pPr>
    </w:p>
    <w:p w14:paraId="130B3BA0" w14:textId="4F4AB24E" w:rsidR="00CC68CE" w:rsidRPr="002C577B" w:rsidRDefault="00175443" w:rsidP="00D95D8F">
      <w:pPr>
        <w:tabs>
          <w:tab w:val="left" w:pos="6521"/>
        </w:tabs>
        <w:spacing w:after="0"/>
        <w:ind w:left="6237"/>
        <w:rPr>
          <w:rFonts w:ascii="Kalinga" w:hAnsi="Kalinga" w:cs="Kalinga"/>
          <w:sz w:val="20"/>
          <w:szCs w:val="20"/>
        </w:rPr>
      </w:pPr>
      <w:r w:rsidRPr="002C577B">
        <w:rPr>
          <w:rFonts w:ascii="Kalinga" w:hAnsi="Kalinga" w:cs="Kalinga"/>
          <w:sz w:val="20"/>
          <w:szCs w:val="20"/>
        </w:rPr>
        <w:t xml:space="preserve">Montreuil, le </w:t>
      </w:r>
      <w:r w:rsidR="00C679AC">
        <w:rPr>
          <w:rFonts w:ascii="Kalinga" w:hAnsi="Kalinga" w:cs="Kalinga"/>
          <w:sz w:val="20"/>
          <w:szCs w:val="20"/>
        </w:rPr>
        <w:t>15 février</w:t>
      </w:r>
      <w:r w:rsidR="00D95D8F" w:rsidRPr="002C577B">
        <w:rPr>
          <w:rFonts w:ascii="Kalinga" w:hAnsi="Kalinga" w:cs="Kalinga"/>
          <w:sz w:val="20"/>
          <w:szCs w:val="20"/>
        </w:rPr>
        <w:t xml:space="preserve"> 2023</w:t>
      </w:r>
    </w:p>
    <w:p w14:paraId="30FB363A" w14:textId="7F479DF3" w:rsidR="00175443" w:rsidRPr="002C577B" w:rsidRDefault="00175443" w:rsidP="0027744B">
      <w:pPr>
        <w:spacing w:after="0"/>
        <w:rPr>
          <w:rFonts w:ascii="Kalinga" w:hAnsi="Kalinga" w:cs="Kalinga"/>
          <w:sz w:val="20"/>
          <w:szCs w:val="20"/>
        </w:rPr>
      </w:pPr>
    </w:p>
    <w:p w14:paraId="305C2564" w14:textId="77777777" w:rsidR="00175443" w:rsidRPr="002C577B" w:rsidRDefault="00175443" w:rsidP="0027744B">
      <w:pPr>
        <w:spacing w:after="0"/>
        <w:rPr>
          <w:rFonts w:ascii="Kalinga" w:hAnsi="Kalinga" w:cs="Kalinga"/>
          <w:sz w:val="20"/>
          <w:szCs w:val="20"/>
        </w:rPr>
      </w:pPr>
    </w:p>
    <w:p w14:paraId="5A132A65" w14:textId="3D09A93B" w:rsidR="00CC68CE" w:rsidRPr="00154F19" w:rsidRDefault="00CC68CE" w:rsidP="002C577B">
      <w:pPr>
        <w:pStyle w:val="Paragraphedeliste"/>
        <w:numPr>
          <w:ilvl w:val="0"/>
          <w:numId w:val="5"/>
        </w:numPr>
        <w:tabs>
          <w:tab w:val="left" w:pos="3402"/>
          <w:tab w:val="left" w:pos="3686"/>
          <w:tab w:val="left" w:pos="3969"/>
          <w:tab w:val="left" w:pos="4536"/>
        </w:tabs>
        <w:spacing w:after="0"/>
        <w:ind w:left="6663"/>
        <w:jc w:val="right"/>
        <w:rPr>
          <w:rFonts w:ascii="Kalinga" w:hAnsi="Kalinga" w:cs="Kalinga"/>
        </w:rPr>
      </w:pPr>
      <w:r w:rsidRPr="00154F19">
        <w:rPr>
          <w:rFonts w:ascii="Kalinga" w:hAnsi="Kalinga" w:cs="Kalinga"/>
        </w:rPr>
        <w:t xml:space="preserve">Aux UD et </w:t>
      </w:r>
      <w:r w:rsidR="00317B31" w:rsidRPr="00154F19">
        <w:rPr>
          <w:rFonts w:ascii="Kalinga" w:hAnsi="Kalinga" w:cs="Kalinga"/>
        </w:rPr>
        <w:t>aux</w:t>
      </w:r>
      <w:r w:rsidRPr="00154F19">
        <w:rPr>
          <w:rFonts w:ascii="Kalinga" w:hAnsi="Kalinga" w:cs="Kalinga"/>
        </w:rPr>
        <w:t xml:space="preserve"> FD</w:t>
      </w:r>
    </w:p>
    <w:p w14:paraId="2C4E3FF5" w14:textId="19E9C3FC" w:rsidR="00CC68CE" w:rsidRPr="002C577B" w:rsidRDefault="00CC68CE" w:rsidP="00CC68CE">
      <w:pPr>
        <w:tabs>
          <w:tab w:val="left" w:pos="3402"/>
        </w:tabs>
        <w:spacing w:after="0"/>
        <w:rPr>
          <w:rFonts w:ascii="Kalinga" w:hAnsi="Kalinga" w:cs="Kalinga"/>
          <w:sz w:val="20"/>
          <w:szCs w:val="20"/>
        </w:rPr>
      </w:pPr>
      <w:r w:rsidRPr="002C577B">
        <w:rPr>
          <w:rFonts w:ascii="Kalinga" w:hAnsi="Kalinga" w:cs="Kalinga"/>
          <w:sz w:val="20"/>
          <w:szCs w:val="20"/>
        </w:rPr>
        <w:tab/>
      </w:r>
    </w:p>
    <w:p w14:paraId="621FE993" w14:textId="77777777" w:rsidR="00CC68CE" w:rsidRPr="002C577B" w:rsidRDefault="00CC68CE" w:rsidP="00CC68CE">
      <w:pPr>
        <w:spacing w:after="0" w:line="240" w:lineRule="auto"/>
        <w:rPr>
          <w:rFonts w:ascii="Kalinga" w:eastAsia="Calibri" w:hAnsi="Kalinga" w:cs="Kalinga"/>
          <w:sz w:val="18"/>
          <w:szCs w:val="18"/>
        </w:rPr>
      </w:pPr>
      <w:r w:rsidRPr="002C577B">
        <w:rPr>
          <w:rFonts w:ascii="Kalinga" w:eastAsia="Calibri" w:hAnsi="Kalinga" w:cs="Kalinga"/>
          <w:sz w:val="18"/>
          <w:szCs w:val="18"/>
        </w:rPr>
        <w:t>Espace Vie syndicale</w:t>
      </w:r>
    </w:p>
    <w:p w14:paraId="3FBEB049" w14:textId="4C7452FF" w:rsidR="00CC68CE" w:rsidRPr="002C577B" w:rsidRDefault="00CC68CE" w:rsidP="0056160C">
      <w:pPr>
        <w:spacing w:after="0" w:line="240" w:lineRule="auto"/>
        <w:rPr>
          <w:rFonts w:ascii="Kalinga" w:eastAsia="Calibri" w:hAnsi="Kalinga" w:cs="Kalinga"/>
          <w:sz w:val="18"/>
          <w:szCs w:val="18"/>
        </w:rPr>
      </w:pPr>
      <w:r w:rsidRPr="002C577B">
        <w:rPr>
          <w:rFonts w:ascii="Kalinga" w:eastAsia="Calibri" w:hAnsi="Kalinga" w:cs="Kalinga"/>
          <w:sz w:val="18"/>
          <w:szCs w:val="18"/>
        </w:rPr>
        <w:t xml:space="preserve">Tél. : 01.55.82.81.94 ou </w:t>
      </w:r>
      <w:r w:rsidR="00D95D8F" w:rsidRPr="002C577B">
        <w:rPr>
          <w:rFonts w:ascii="Kalinga" w:eastAsia="Calibri" w:hAnsi="Kalinga" w:cs="Kalinga"/>
          <w:sz w:val="18"/>
          <w:szCs w:val="18"/>
        </w:rPr>
        <w:t>82.12</w:t>
      </w:r>
    </w:p>
    <w:p w14:paraId="117DA635" w14:textId="3C2C0B6E" w:rsidR="00CC68CE" w:rsidRPr="002C577B" w:rsidRDefault="00CC68CE" w:rsidP="0027744B">
      <w:pPr>
        <w:spacing w:after="0"/>
        <w:rPr>
          <w:rFonts w:ascii="Kalinga" w:hAnsi="Kalinga" w:cs="Kalinga"/>
          <w:sz w:val="20"/>
          <w:szCs w:val="20"/>
        </w:rPr>
      </w:pPr>
    </w:p>
    <w:p w14:paraId="39B2827C" w14:textId="77777777" w:rsidR="0056160C" w:rsidRPr="002C577B" w:rsidRDefault="0056160C" w:rsidP="0027744B">
      <w:pPr>
        <w:spacing w:after="0"/>
        <w:rPr>
          <w:rFonts w:ascii="Kalinga" w:hAnsi="Kalinga" w:cs="Kalinga"/>
          <w:sz w:val="20"/>
          <w:szCs w:val="20"/>
        </w:rPr>
      </w:pPr>
    </w:p>
    <w:p w14:paraId="5AC88685" w14:textId="1EA67443" w:rsidR="00050CB5" w:rsidRPr="002C577B" w:rsidRDefault="00050CB5" w:rsidP="002C577B">
      <w:pPr>
        <w:shd w:val="clear" w:color="auto" w:fill="FFF2CC" w:themeFill="accent4" w:themeFillTint="33"/>
        <w:spacing w:after="0"/>
        <w:jc w:val="both"/>
        <w:rPr>
          <w:rFonts w:ascii="Kalinga" w:hAnsi="Kalinga" w:cs="Kalinga"/>
          <w:sz w:val="20"/>
          <w:szCs w:val="20"/>
        </w:rPr>
      </w:pPr>
      <w:r w:rsidRPr="002C577B">
        <w:rPr>
          <w:rFonts w:ascii="Kalinga" w:hAnsi="Kalinga" w:cs="Kalinga"/>
          <w:sz w:val="20"/>
          <w:szCs w:val="20"/>
        </w:rPr>
        <w:t xml:space="preserve">Objet : </w:t>
      </w:r>
      <w:r w:rsidR="00CC68CE" w:rsidRPr="002C577B">
        <w:rPr>
          <w:rFonts w:ascii="Kalinga" w:hAnsi="Kalinga" w:cs="Kalinga"/>
          <w:sz w:val="20"/>
          <w:szCs w:val="20"/>
        </w:rPr>
        <w:tab/>
      </w:r>
      <w:r w:rsidR="002C577B">
        <w:rPr>
          <w:rFonts w:ascii="Kalinga" w:hAnsi="Kalinga" w:cs="Kalinga"/>
          <w:sz w:val="20"/>
          <w:szCs w:val="20"/>
        </w:rPr>
        <w:t xml:space="preserve"> </w:t>
      </w:r>
      <w:r w:rsidR="00606D92" w:rsidRPr="002C577B">
        <w:rPr>
          <w:rFonts w:ascii="Kalinga" w:hAnsi="Kalinga" w:cs="Kalinga"/>
          <w:sz w:val="20"/>
          <w:szCs w:val="20"/>
        </w:rPr>
        <w:t>Le</w:t>
      </w:r>
      <w:r w:rsidRPr="002C577B">
        <w:rPr>
          <w:rFonts w:ascii="Kalinga" w:hAnsi="Kalinga" w:cs="Kalinga"/>
          <w:sz w:val="20"/>
          <w:szCs w:val="20"/>
        </w:rPr>
        <w:t xml:space="preserve"> </w:t>
      </w:r>
      <w:proofErr w:type="spellStart"/>
      <w:r w:rsidR="00D95D8F" w:rsidRPr="002C577B">
        <w:rPr>
          <w:rFonts w:ascii="Kalinga" w:hAnsi="Kalinga" w:cs="Kalinga"/>
          <w:sz w:val="20"/>
          <w:szCs w:val="20"/>
        </w:rPr>
        <w:t>Cogitiel</w:t>
      </w:r>
      <w:proofErr w:type="spellEnd"/>
      <w:r w:rsidRPr="002C577B">
        <w:rPr>
          <w:rFonts w:ascii="Kalinga" w:hAnsi="Kalinga" w:cs="Kalinga"/>
          <w:sz w:val="20"/>
          <w:szCs w:val="20"/>
        </w:rPr>
        <w:t xml:space="preserve">, un </w:t>
      </w:r>
      <w:r w:rsidR="00606D92" w:rsidRPr="002C577B">
        <w:rPr>
          <w:rFonts w:ascii="Kalinga" w:hAnsi="Kalinga" w:cs="Kalinga"/>
          <w:sz w:val="20"/>
          <w:szCs w:val="20"/>
        </w:rPr>
        <w:t>outil</w:t>
      </w:r>
      <w:r w:rsidRPr="002C577B">
        <w:rPr>
          <w:rFonts w:ascii="Kalinga" w:hAnsi="Kalinga" w:cs="Kalinga"/>
          <w:sz w:val="20"/>
          <w:szCs w:val="20"/>
        </w:rPr>
        <w:t xml:space="preserve"> au service des </w:t>
      </w:r>
      <w:r w:rsidR="00606D92" w:rsidRPr="002C577B">
        <w:rPr>
          <w:rFonts w:ascii="Kalinga" w:hAnsi="Kalinga" w:cs="Kalinga"/>
          <w:sz w:val="20"/>
          <w:szCs w:val="20"/>
        </w:rPr>
        <w:t>organisations</w:t>
      </w:r>
    </w:p>
    <w:p w14:paraId="2072298D" w14:textId="5C7E677A" w:rsidR="00175443" w:rsidRPr="002C577B" w:rsidRDefault="00175443" w:rsidP="0056160C">
      <w:pPr>
        <w:spacing w:after="0"/>
        <w:jc w:val="both"/>
        <w:rPr>
          <w:rFonts w:ascii="Kalinga" w:hAnsi="Kalinga" w:cs="Kalinga"/>
          <w:sz w:val="20"/>
          <w:szCs w:val="20"/>
        </w:rPr>
      </w:pPr>
    </w:p>
    <w:p w14:paraId="6715104F" w14:textId="77777777" w:rsidR="005B484C" w:rsidRPr="002C577B" w:rsidRDefault="005B484C" w:rsidP="0056160C">
      <w:pPr>
        <w:spacing w:after="0"/>
        <w:jc w:val="both"/>
        <w:rPr>
          <w:rFonts w:ascii="Kalinga" w:hAnsi="Kalinga" w:cs="Kalinga"/>
          <w:sz w:val="20"/>
          <w:szCs w:val="20"/>
        </w:rPr>
      </w:pPr>
    </w:p>
    <w:p w14:paraId="56B0BE58" w14:textId="77777777" w:rsidR="00B413B4" w:rsidRPr="00154F19" w:rsidRDefault="0027744B" w:rsidP="00154F19">
      <w:pPr>
        <w:spacing w:after="0" w:line="240" w:lineRule="auto"/>
        <w:jc w:val="both"/>
        <w:rPr>
          <w:rFonts w:ascii="Kalinga" w:hAnsi="Kalinga" w:cs="Kalinga"/>
          <w:sz w:val="20"/>
          <w:szCs w:val="20"/>
        </w:rPr>
      </w:pPr>
      <w:r w:rsidRPr="00154F19">
        <w:rPr>
          <w:rFonts w:ascii="Kalinga" w:hAnsi="Kalinga" w:cs="Kalinga"/>
          <w:sz w:val="20"/>
          <w:szCs w:val="20"/>
        </w:rPr>
        <w:t>Chères et chers camarades,</w:t>
      </w:r>
    </w:p>
    <w:p w14:paraId="558311AE" w14:textId="497CC565" w:rsidR="0027744B" w:rsidRPr="00154F19" w:rsidRDefault="0027744B" w:rsidP="00154F19">
      <w:pPr>
        <w:spacing w:after="0" w:line="240" w:lineRule="auto"/>
        <w:jc w:val="both"/>
        <w:rPr>
          <w:rFonts w:ascii="Kalinga" w:hAnsi="Kalinga" w:cs="Kalinga"/>
          <w:sz w:val="20"/>
          <w:szCs w:val="20"/>
        </w:rPr>
      </w:pPr>
    </w:p>
    <w:p w14:paraId="6C0883F6" w14:textId="1044A944" w:rsidR="00D95D8F" w:rsidRPr="00154F19" w:rsidRDefault="00D95D8F" w:rsidP="00154F19">
      <w:pPr>
        <w:spacing w:after="0" w:line="240" w:lineRule="auto"/>
        <w:jc w:val="both"/>
        <w:rPr>
          <w:rFonts w:ascii="Kalinga" w:hAnsi="Kalinga" w:cs="Kalinga"/>
          <w:sz w:val="20"/>
          <w:szCs w:val="20"/>
        </w:rPr>
      </w:pPr>
      <w:r w:rsidRPr="00154F19">
        <w:rPr>
          <w:rFonts w:ascii="Kalinga" w:hAnsi="Kalinga" w:cs="Kalinga"/>
          <w:sz w:val="20"/>
          <w:szCs w:val="20"/>
        </w:rPr>
        <w:t xml:space="preserve">En adhérant à la CGT, les syndicats s’engagent à faire vivre ses outils, à inscrire tous les syndiqués dans le </w:t>
      </w:r>
      <w:proofErr w:type="spellStart"/>
      <w:r w:rsidRPr="00154F19">
        <w:rPr>
          <w:rFonts w:ascii="Kalinga" w:hAnsi="Kalinga" w:cs="Kalinga"/>
          <w:sz w:val="20"/>
          <w:szCs w:val="20"/>
        </w:rPr>
        <w:t>CoGiTiel</w:t>
      </w:r>
      <w:proofErr w:type="spellEnd"/>
      <w:r w:rsidRPr="00154F19">
        <w:rPr>
          <w:rFonts w:ascii="Kalinga" w:hAnsi="Kalinga" w:cs="Kalinga"/>
          <w:sz w:val="20"/>
          <w:szCs w:val="20"/>
        </w:rPr>
        <w:t xml:space="preserve">, à le faire évoluer pour pouvoir suivre les parcours des syndiqués et à ne plus les perdre du fait de la mobilité ou du départ à la retraite. </w:t>
      </w:r>
    </w:p>
    <w:p w14:paraId="351E3D7E" w14:textId="77777777" w:rsidR="0056160C" w:rsidRPr="00154F19" w:rsidRDefault="0056160C" w:rsidP="00154F19">
      <w:pPr>
        <w:spacing w:after="0" w:line="240" w:lineRule="auto"/>
        <w:jc w:val="both"/>
        <w:rPr>
          <w:rFonts w:ascii="Kalinga" w:hAnsi="Kalinga" w:cs="Kalinga"/>
          <w:sz w:val="20"/>
          <w:szCs w:val="20"/>
        </w:rPr>
      </w:pPr>
    </w:p>
    <w:p w14:paraId="1DBB5926" w14:textId="6429CF8E" w:rsidR="00D95D8F" w:rsidRPr="00154F19" w:rsidRDefault="00D95D8F" w:rsidP="00154F19">
      <w:pPr>
        <w:spacing w:after="0" w:line="240" w:lineRule="auto"/>
        <w:jc w:val="both"/>
        <w:rPr>
          <w:rFonts w:ascii="Kalinga" w:hAnsi="Kalinga" w:cs="Kalinga"/>
          <w:sz w:val="20"/>
          <w:szCs w:val="20"/>
        </w:rPr>
      </w:pPr>
      <w:r w:rsidRPr="00154F19">
        <w:rPr>
          <w:rFonts w:ascii="Kalinga" w:hAnsi="Kalinga" w:cs="Kalinga"/>
          <w:sz w:val="20"/>
          <w:szCs w:val="20"/>
        </w:rPr>
        <w:t xml:space="preserve">Ils s'engagent aussi à reverser, régulièrement, la part due à </w:t>
      </w:r>
      <w:proofErr w:type="spellStart"/>
      <w:r w:rsidRPr="00154F19">
        <w:rPr>
          <w:rFonts w:ascii="Kalinga" w:hAnsi="Kalinga" w:cs="Kalinga"/>
          <w:sz w:val="20"/>
          <w:szCs w:val="20"/>
        </w:rPr>
        <w:t>CoGéTise</w:t>
      </w:r>
      <w:proofErr w:type="spellEnd"/>
      <w:r w:rsidRPr="00154F19">
        <w:rPr>
          <w:rFonts w:ascii="Kalinga" w:hAnsi="Kalinga" w:cs="Kalinga"/>
          <w:sz w:val="20"/>
          <w:szCs w:val="20"/>
        </w:rPr>
        <w:t xml:space="preserve"> sur la base du 1% conformément aux statuts. </w:t>
      </w:r>
    </w:p>
    <w:p w14:paraId="330C710C" w14:textId="77777777" w:rsidR="0056160C" w:rsidRPr="00154F19" w:rsidRDefault="0056160C" w:rsidP="00154F19">
      <w:pPr>
        <w:spacing w:after="0" w:line="240" w:lineRule="auto"/>
        <w:jc w:val="both"/>
        <w:rPr>
          <w:rFonts w:ascii="Kalinga" w:hAnsi="Kalinga" w:cs="Kalinga"/>
          <w:sz w:val="20"/>
          <w:szCs w:val="20"/>
        </w:rPr>
      </w:pPr>
    </w:p>
    <w:p w14:paraId="20A5A554" w14:textId="7F59B9DD" w:rsidR="00D95D8F" w:rsidRPr="00154F19" w:rsidRDefault="00D95D8F" w:rsidP="00154F19">
      <w:pPr>
        <w:spacing w:after="0" w:line="240" w:lineRule="auto"/>
        <w:jc w:val="both"/>
        <w:rPr>
          <w:rFonts w:ascii="Kalinga" w:hAnsi="Kalinga" w:cs="Kalinga"/>
          <w:sz w:val="20"/>
          <w:szCs w:val="20"/>
        </w:rPr>
      </w:pPr>
      <w:r w:rsidRPr="00154F19">
        <w:rPr>
          <w:rFonts w:ascii="Kalinga" w:hAnsi="Kalinga" w:cs="Kalinga"/>
          <w:sz w:val="20"/>
          <w:szCs w:val="20"/>
        </w:rPr>
        <w:t>Avec la mise en place de la V2, les syndicats pourront gérer encore plus facilement et plus rapidement le suivi des adhérents, le suivi de la formation syndicale, le reversement des cotisations et la saisie de leur comptabilité. </w:t>
      </w:r>
    </w:p>
    <w:p w14:paraId="303C51B1" w14:textId="77777777" w:rsidR="0056160C" w:rsidRPr="00154F19" w:rsidRDefault="0056160C" w:rsidP="00154F19">
      <w:pPr>
        <w:spacing w:after="0" w:line="240" w:lineRule="auto"/>
        <w:jc w:val="both"/>
        <w:rPr>
          <w:rFonts w:ascii="Kalinga" w:hAnsi="Kalinga" w:cs="Kalinga"/>
          <w:sz w:val="20"/>
          <w:szCs w:val="20"/>
        </w:rPr>
      </w:pPr>
    </w:p>
    <w:p w14:paraId="0DC43EE4" w14:textId="77777777" w:rsidR="00D95D8F" w:rsidRPr="00154F19" w:rsidRDefault="00D95D8F" w:rsidP="00154F19">
      <w:pPr>
        <w:spacing w:after="0" w:line="240" w:lineRule="auto"/>
        <w:jc w:val="both"/>
        <w:rPr>
          <w:rFonts w:ascii="Kalinga" w:hAnsi="Kalinga" w:cs="Kalinga"/>
          <w:sz w:val="20"/>
          <w:szCs w:val="20"/>
        </w:rPr>
      </w:pPr>
      <w:r w:rsidRPr="00154F19">
        <w:rPr>
          <w:rFonts w:ascii="Kalinga" w:hAnsi="Kalinga" w:cs="Kalinga"/>
          <w:sz w:val="20"/>
          <w:szCs w:val="20"/>
        </w:rPr>
        <w:t>Les UL, UD et FD pourront simplifier la lecture des informations, et connaître en temps réelle l’état de l’organisation. </w:t>
      </w:r>
    </w:p>
    <w:p w14:paraId="1A393642" w14:textId="4A4CCA6D" w:rsidR="00D95D8F" w:rsidRPr="00154F19" w:rsidRDefault="00D95D8F" w:rsidP="00154F19">
      <w:pPr>
        <w:spacing w:after="0" w:line="240" w:lineRule="auto"/>
        <w:jc w:val="both"/>
        <w:rPr>
          <w:rFonts w:ascii="Kalinga" w:hAnsi="Kalinga" w:cs="Kalinga"/>
          <w:sz w:val="20"/>
          <w:szCs w:val="20"/>
        </w:rPr>
      </w:pPr>
      <w:r w:rsidRPr="00154F19">
        <w:rPr>
          <w:rFonts w:ascii="Kalinga" w:hAnsi="Kalinga" w:cs="Kalinga"/>
          <w:sz w:val="20"/>
          <w:szCs w:val="20"/>
        </w:rPr>
        <w:t xml:space="preserve">Mais nous n’y sommes pas encore, il faut donc préparer l’arrivée de ce nouvel outil en utilisant le </w:t>
      </w:r>
      <w:proofErr w:type="spellStart"/>
      <w:r w:rsidR="005B484C" w:rsidRPr="00154F19">
        <w:rPr>
          <w:rFonts w:ascii="Kalinga" w:hAnsi="Kalinga" w:cs="Kalinga"/>
          <w:sz w:val="20"/>
          <w:szCs w:val="20"/>
        </w:rPr>
        <w:t>C</w:t>
      </w:r>
      <w:r w:rsidRPr="00154F19">
        <w:rPr>
          <w:rFonts w:ascii="Kalinga" w:hAnsi="Kalinga" w:cs="Kalinga"/>
          <w:sz w:val="20"/>
          <w:szCs w:val="20"/>
        </w:rPr>
        <w:t>o</w:t>
      </w:r>
      <w:r w:rsidR="00154F19" w:rsidRPr="00154F19">
        <w:rPr>
          <w:rFonts w:ascii="Kalinga" w:hAnsi="Kalinga" w:cs="Kalinga"/>
          <w:sz w:val="20"/>
          <w:szCs w:val="20"/>
        </w:rPr>
        <w:t>G</w:t>
      </w:r>
      <w:r w:rsidRPr="00154F19">
        <w:rPr>
          <w:rFonts w:ascii="Kalinga" w:hAnsi="Kalinga" w:cs="Kalinga"/>
          <w:sz w:val="20"/>
          <w:szCs w:val="20"/>
        </w:rPr>
        <w:t>i</w:t>
      </w:r>
      <w:r w:rsidR="00154F19" w:rsidRPr="00154F19">
        <w:rPr>
          <w:rFonts w:ascii="Kalinga" w:hAnsi="Kalinga" w:cs="Kalinga"/>
          <w:sz w:val="20"/>
          <w:szCs w:val="20"/>
        </w:rPr>
        <w:t>T</w:t>
      </w:r>
      <w:r w:rsidRPr="00154F19">
        <w:rPr>
          <w:rFonts w:ascii="Kalinga" w:hAnsi="Kalinga" w:cs="Kalinga"/>
          <w:sz w:val="20"/>
          <w:szCs w:val="20"/>
        </w:rPr>
        <w:t>iel</w:t>
      </w:r>
      <w:proofErr w:type="spellEnd"/>
      <w:r w:rsidRPr="00154F19">
        <w:rPr>
          <w:rFonts w:ascii="Kalinga" w:hAnsi="Kalinga" w:cs="Kalinga"/>
          <w:sz w:val="20"/>
          <w:szCs w:val="20"/>
        </w:rPr>
        <w:t xml:space="preserve"> actuel, en le mettant à jour régulièrement.</w:t>
      </w:r>
    </w:p>
    <w:p w14:paraId="685AE8C2" w14:textId="77777777" w:rsidR="00D95D8F" w:rsidRPr="00154F19" w:rsidRDefault="00D95D8F" w:rsidP="00154F19">
      <w:pPr>
        <w:spacing w:after="0" w:line="240" w:lineRule="auto"/>
        <w:jc w:val="both"/>
        <w:rPr>
          <w:rFonts w:ascii="Kalinga" w:hAnsi="Kalinga" w:cs="Kalinga"/>
          <w:sz w:val="20"/>
          <w:szCs w:val="20"/>
        </w:rPr>
      </w:pPr>
    </w:p>
    <w:p w14:paraId="3757C61F" w14:textId="3E941210" w:rsidR="00D95D8F" w:rsidRPr="00317AB5" w:rsidRDefault="00606D92" w:rsidP="00154F19">
      <w:pPr>
        <w:spacing w:after="0" w:line="240" w:lineRule="auto"/>
        <w:jc w:val="both"/>
        <w:rPr>
          <w:rFonts w:ascii="Kalinga" w:hAnsi="Kalinga" w:cs="Kalinga"/>
          <w:b/>
          <w:sz w:val="20"/>
          <w:szCs w:val="20"/>
        </w:rPr>
      </w:pPr>
      <w:r w:rsidRPr="00154F19">
        <w:rPr>
          <w:rFonts w:ascii="Kalinga" w:hAnsi="Kalinga" w:cs="Kalinga"/>
          <w:sz w:val="20"/>
          <w:szCs w:val="20"/>
        </w:rPr>
        <w:t xml:space="preserve">C’est pourquoi, </w:t>
      </w:r>
      <w:r w:rsidRPr="004C4B1A">
        <w:rPr>
          <w:rFonts w:ascii="Kalinga" w:hAnsi="Kalinga" w:cs="Kalinga"/>
          <w:b/>
          <w:color w:val="FF0000"/>
          <w:sz w:val="20"/>
          <w:szCs w:val="20"/>
          <w:shd w:val="clear" w:color="auto" w:fill="E7E6E6" w:themeFill="background2"/>
        </w:rPr>
        <w:t>l’</w:t>
      </w:r>
      <w:r w:rsidR="00154F19" w:rsidRPr="004C4B1A">
        <w:rPr>
          <w:rFonts w:ascii="Kalinga" w:hAnsi="Kalinga" w:cs="Kalinga"/>
          <w:b/>
          <w:color w:val="FF0000"/>
          <w:sz w:val="20"/>
          <w:szCs w:val="20"/>
          <w:shd w:val="clear" w:color="auto" w:fill="E7E6E6" w:themeFill="background2"/>
        </w:rPr>
        <w:t>E</w:t>
      </w:r>
      <w:r w:rsidRPr="004C4B1A">
        <w:rPr>
          <w:rFonts w:ascii="Kalinga" w:hAnsi="Kalinga" w:cs="Kalinga"/>
          <w:b/>
          <w:color w:val="FF0000"/>
          <w:sz w:val="20"/>
          <w:szCs w:val="20"/>
          <w:shd w:val="clear" w:color="auto" w:fill="E7E6E6" w:themeFill="background2"/>
        </w:rPr>
        <w:t xml:space="preserve">space </w:t>
      </w:r>
      <w:r w:rsidR="00154F19" w:rsidRPr="004C4B1A">
        <w:rPr>
          <w:rFonts w:ascii="Kalinga" w:hAnsi="Kalinga" w:cs="Kalinga"/>
          <w:b/>
          <w:color w:val="FF0000"/>
          <w:sz w:val="20"/>
          <w:szCs w:val="20"/>
          <w:shd w:val="clear" w:color="auto" w:fill="E7E6E6" w:themeFill="background2"/>
        </w:rPr>
        <w:t>V</w:t>
      </w:r>
      <w:r w:rsidRPr="004C4B1A">
        <w:rPr>
          <w:rFonts w:ascii="Kalinga" w:hAnsi="Kalinga" w:cs="Kalinga"/>
          <w:b/>
          <w:color w:val="FF0000"/>
          <w:sz w:val="20"/>
          <w:szCs w:val="20"/>
          <w:shd w:val="clear" w:color="auto" w:fill="E7E6E6" w:themeFill="background2"/>
        </w:rPr>
        <w:t>ie syndicale Confédéral organise une formation</w:t>
      </w:r>
      <w:r w:rsidR="00317B31" w:rsidRPr="004C4B1A">
        <w:rPr>
          <w:rFonts w:ascii="Kalinga" w:hAnsi="Kalinga" w:cs="Kalinga"/>
          <w:b/>
          <w:color w:val="FF0000"/>
          <w:sz w:val="20"/>
          <w:szCs w:val="20"/>
          <w:shd w:val="clear" w:color="auto" w:fill="E7E6E6" w:themeFill="background2"/>
        </w:rPr>
        <w:t xml:space="preserve"> de formateur</w:t>
      </w:r>
      <w:r w:rsidRPr="004C4B1A">
        <w:rPr>
          <w:rFonts w:ascii="Kalinga" w:hAnsi="Kalinga" w:cs="Kalinga"/>
          <w:b/>
          <w:color w:val="FF0000"/>
          <w:sz w:val="20"/>
          <w:szCs w:val="20"/>
          <w:shd w:val="clear" w:color="auto" w:fill="E7E6E6" w:themeFill="background2"/>
        </w:rPr>
        <w:t xml:space="preserve"> CoGitiel à destination exclusive des UD et FD</w:t>
      </w:r>
      <w:r w:rsidR="00154F19" w:rsidRPr="004C4B1A">
        <w:rPr>
          <w:rFonts w:ascii="Kalinga" w:hAnsi="Kalinga" w:cs="Kalinga"/>
          <w:b/>
          <w:color w:val="FF0000"/>
          <w:sz w:val="20"/>
          <w:szCs w:val="20"/>
          <w:shd w:val="clear" w:color="auto" w:fill="E7E6E6" w:themeFill="background2"/>
        </w:rPr>
        <w:t xml:space="preserve"> : </w:t>
      </w:r>
      <w:r w:rsidR="00317B31" w:rsidRPr="004C4B1A">
        <w:rPr>
          <w:rFonts w:ascii="Kalinga" w:hAnsi="Kalinga" w:cs="Kalinga"/>
          <w:b/>
          <w:color w:val="FF0000"/>
          <w:sz w:val="20"/>
          <w:szCs w:val="20"/>
          <w:shd w:val="clear" w:color="auto" w:fill="E7E6E6" w:themeFill="background2"/>
        </w:rPr>
        <w:t>Du</w:t>
      </w:r>
      <w:r w:rsidRPr="004C4B1A">
        <w:rPr>
          <w:rFonts w:ascii="Kalinga" w:hAnsi="Kalinga" w:cs="Kalinga"/>
          <w:b/>
          <w:color w:val="FF0000"/>
          <w:sz w:val="20"/>
          <w:szCs w:val="20"/>
          <w:shd w:val="clear" w:color="auto" w:fill="E7E6E6" w:themeFill="background2"/>
        </w:rPr>
        <w:t xml:space="preserve"> </w:t>
      </w:r>
      <w:r w:rsidR="00317B31" w:rsidRPr="004C4B1A">
        <w:rPr>
          <w:rFonts w:ascii="Kalinga" w:hAnsi="Kalinga" w:cs="Kalinga"/>
          <w:b/>
          <w:color w:val="FF0000"/>
          <w:sz w:val="20"/>
          <w:szCs w:val="20"/>
          <w:shd w:val="clear" w:color="auto" w:fill="E7E6E6" w:themeFill="background2"/>
        </w:rPr>
        <w:t>2 mai 2023</w:t>
      </w:r>
      <w:r w:rsidRPr="004C4B1A">
        <w:rPr>
          <w:rFonts w:ascii="Kalinga" w:hAnsi="Kalinga" w:cs="Kalinga"/>
          <w:b/>
          <w:color w:val="FF0000"/>
          <w:sz w:val="20"/>
          <w:szCs w:val="20"/>
          <w:shd w:val="clear" w:color="auto" w:fill="E7E6E6" w:themeFill="background2"/>
        </w:rPr>
        <w:t xml:space="preserve"> </w:t>
      </w:r>
      <w:r w:rsidR="00317B31" w:rsidRPr="004C4B1A">
        <w:rPr>
          <w:rFonts w:ascii="Kalinga" w:hAnsi="Kalinga" w:cs="Kalinga"/>
          <w:b/>
          <w:color w:val="FF0000"/>
          <w:sz w:val="20"/>
          <w:szCs w:val="20"/>
          <w:shd w:val="clear" w:color="auto" w:fill="E7E6E6" w:themeFill="background2"/>
        </w:rPr>
        <w:t>a</w:t>
      </w:r>
      <w:r w:rsidRPr="004C4B1A">
        <w:rPr>
          <w:rFonts w:ascii="Kalinga" w:hAnsi="Kalinga" w:cs="Kalinga"/>
          <w:b/>
          <w:color w:val="FF0000"/>
          <w:sz w:val="20"/>
          <w:szCs w:val="20"/>
          <w:shd w:val="clear" w:color="auto" w:fill="E7E6E6" w:themeFill="background2"/>
        </w:rPr>
        <w:t>u</w:t>
      </w:r>
      <w:r w:rsidR="00317B31" w:rsidRPr="004C4B1A">
        <w:rPr>
          <w:rFonts w:ascii="Kalinga" w:hAnsi="Kalinga" w:cs="Kalinga"/>
          <w:b/>
          <w:color w:val="FF0000"/>
          <w:sz w:val="20"/>
          <w:szCs w:val="20"/>
          <w:shd w:val="clear" w:color="auto" w:fill="E7E6E6" w:themeFill="background2"/>
        </w:rPr>
        <w:t xml:space="preserve"> 4 mai 2023 à</w:t>
      </w:r>
      <w:r w:rsidRPr="004C4B1A">
        <w:rPr>
          <w:rFonts w:ascii="Kalinga" w:hAnsi="Kalinga" w:cs="Kalinga"/>
          <w:b/>
          <w:color w:val="FF0000"/>
          <w:sz w:val="20"/>
          <w:szCs w:val="20"/>
          <w:shd w:val="clear" w:color="auto" w:fill="E7E6E6" w:themeFill="background2"/>
        </w:rPr>
        <w:t xml:space="preserve"> </w:t>
      </w:r>
      <w:proofErr w:type="spellStart"/>
      <w:r w:rsidRPr="004C4B1A">
        <w:rPr>
          <w:rFonts w:ascii="Kalinga" w:hAnsi="Kalinga" w:cs="Kalinga"/>
          <w:b/>
          <w:color w:val="FF0000"/>
          <w:sz w:val="20"/>
          <w:szCs w:val="20"/>
          <w:shd w:val="clear" w:color="auto" w:fill="E7E6E6" w:themeFill="background2"/>
        </w:rPr>
        <w:t>Courcelle</w:t>
      </w:r>
      <w:proofErr w:type="spellEnd"/>
    </w:p>
    <w:p w14:paraId="3BB6F076" w14:textId="77777777" w:rsidR="000359D6" w:rsidRPr="00154F19" w:rsidRDefault="000359D6" w:rsidP="00154F19">
      <w:pPr>
        <w:spacing w:after="0" w:line="240" w:lineRule="auto"/>
        <w:jc w:val="both"/>
        <w:rPr>
          <w:rFonts w:ascii="Kalinga" w:hAnsi="Kalinga" w:cs="Kalinga"/>
          <w:sz w:val="20"/>
          <w:szCs w:val="20"/>
        </w:rPr>
      </w:pPr>
    </w:p>
    <w:p w14:paraId="7EE5105B" w14:textId="1456A73E" w:rsidR="000359D6" w:rsidRPr="00154F19" w:rsidRDefault="000359D6" w:rsidP="00154F19">
      <w:pPr>
        <w:spacing w:after="0" w:line="240" w:lineRule="auto"/>
        <w:jc w:val="both"/>
        <w:rPr>
          <w:rFonts w:ascii="Kalinga" w:hAnsi="Kalinga" w:cs="Kalinga"/>
          <w:sz w:val="20"/>
          <w:szCs w:val="20"/>
        </w:rPr>
      </w:pPr>
      <w:r w:rsidRPr="00154F19">
        <w:rPr>
          <w:rFonts w:ascii="Kalinga" w:hAnsi="Kalinga" w:cs="Kalinga"/>
          <w:sz w:val="20"/>
          <w:szCs w:val="20"/>
        </w:rPr>
        <w:t>Ce temps de formation constitue une véritable aide aux camarades. Il est aussi un moment d’échange très riche avec l’ensemble des participants venant ainsi contribuer à partager les expériences vécues dans les différentes organisations.</w:t>
      </w:r>
    </w:p>
    <w:p w14:paraId="5B5ABB6E" w14:textId="77777777" w:rsidR="005B484C" w:rsidRPr="00154F19" w:rsidRDefault="005B484C" w:rsidP="00154F19">
      <w:pPr>
        <w:spacing w:after="0" w:line="240" w:lineRule="auto"/>
        <w:jc w:val="both"/>
        <w:rPr>
          <w:rFonts w:ascii="Kalinga" w:hAnsi="Kalinga" w:cs="Kalinga"/>
          <w:sz w:val="20"/>
          <w:szCs w:val="20"/>
        </w:rPr>
      </w:pPr>
    </w:p>
    <w:p w14:paraId="5F167F94" w14:textId="32A86F2F" w:rsidR="000359D6" w:rsidRPr="00154F19" w:rsidRDefault="000359D6" w:rsidP="00154F19">
      <w:pPr>
        <w:spacing w:after="0" w:line="240" w:lineRule="auto"/>
        <w:jc w:val="both"/>
        <w:rPr>
          <w:rFonts w:ascii="Kalinga" w:hAnsi="Kalinga" w:cs="Kalinga"/>
          <w:sz w:val="20"/>
          <w:szCs w:val="20"/>
        </w:rPr>
      </w:pPr>
      <w:r w:rsidRPr="00154F19">
        <w:rPr>
          <w:rFonts w:ascii="Kalinga" w:hAnsi="Kalinga" w:cs="Kalinga"/>
          <w:sz w:val="20"/>
          <w:szCs w:val="20"/>
        </w:rPr>
        <w:t>S</w:t>
      </w:r>
      <w:r w:rsidR="00317B31" w:rsidRPr="00154F19">
        <w:rPr>
          <w:rFonts w:ascii="Kalinga" w:hAnsi="Kalinga" w:cs="Kalinga"/>
          <w:sz w:val="20"/>
          <w:szCs w:val="20"/>
        </w:rPr>
        <w:t>eront</w:t>
      </w:r>
      <w:r w:rsidRPr="00154F19">
        <w:rPr>
          <w:rFonts w:ascii="Kalinga" w:hAnsi="Kalinga" w:cs="Kalinga"/>
          <w:sz w:val="20"/>
          <w:szCs w:val="20"/>
        </w:rPr>
        <w:t xml:space="preserve"> successivement abordés les thèmes suivants au cours du stage :</w:t>
      </w:r>
    </w:p>
    <w:p w14:paraId="02BE2DE0" w14:textId="77777777" w:rsidR="00154F19" w:rsidRPr="00154F19" w:rsidRDefault="00154F19" w:rsidP="00154F19">
      <w:pPr>
        <w:spacing w:after="0" w:line="240" w:lineRule="auto"/>
        <w:jc w:val="both"/>
        <w:rPr>
          <w:rFonts w:ascii="Kalinga" w:hAnsi="Kalinga" w:cs="Kalinga"/>
          <w:sz w:val="20"/>
          <w:szCs w:val="20"/>
        </w:rPr>
      </w:pPr>
    </w:p>
    <w:p w14:paraId="7D2935B1" w14:textId="12D6C5F7" w:rsidR="000359D6" w:rsidRPr="00154F19" w:rsidRDefault="000359D6" w:rsidP="00154F19">
      <w:pPr>
        <w:pStyle w:val="Paragraphedeliste"/>
        <w:numPr>
          <w:ilvl w:val="0"/>
          <w:numId w:val="6"/>
        </w:numPr>
        <w:spacing w:after="0" w:line="240" w:lineRule="auto"/>
        <w:jc w:val="both"/>
        <w:rPr>
          <w:rFonts w:ascii="Kalinga" w:hAnsi="Kalinga" w:cs="Kalinga"/>
          <w:sz w:val="20"/>
          <w:szCs w:val="20"/>
        </w:rPr>
      </w:pPr>
      <w:r w:rsidRPr="00154F19">
        <w:rPr>
          <w:rFonts w:ascii="Kalinga" w:hAnsi="Kalinga" w:cs="Kalinga"/>
          <w:sz w:val="20"/>
          <w:szCs w:val="20"/>
        </w:rPr>
        <w:t xml:space="preserve">Les outils informatiques </w:t>
      </w:r>
      <w:r w:rsidR="005D7C6C" w:rsidRPr="00154F19">
        <w:rPr>
          <w:rFonts w:ascii="Kalinga" w:hAnsi="Kalinga" w:cs="Kalinga"/>
          <w:sz w:val="20"/>
          <w:szCs w:val="20"/>
        </w:rPr>
        <w:t>au service de l’activité syndicale</w:t>
      </w:r>
    </w:p>
    <w:p w14:paraId="30FDBAD7" w14:textId="35CCA37B" w:rsidR="000359D6" w:rsidRPr="00154F19" w:rsidRDefault="005D7C6C" w:rsidP="00154F19">
      <w:pPr>
        <w:pStyle w:val="Paragraphedeliste"/>
        <w:numPr>
          <w:ilvl w:val="0"/>
          <w:numId w:val="6"/>
        </w:numPr>
        <w:spacing w:after="0" w:line="240" w:lineRule="auto"/>
        <w:jc w:val="both"/>
        <w:rPr>
          <w:rFonts w:ascii="Kalinga" w:hAnsi="Kalinga" w:cs="Kalinga"/>
          <w:sz w:val="20"/>
          <w:szCs w:val="20"/>
        </w:rPr>
      </w:pPr>
      <w:r w:rsidRPr="00154F19">
        <w:rPr>
          <w:rFonts w:ascii="Kalinga" w:hAnsi="Kalinga" w:cs="Kalinga"/>
          <w:sz w:val="20"/>
          <w:szCs w:val="20"/>
        </w:rPr>
        <w:t xml:space="preserve">L’outil </w:t>
      </w:r>
      <w:proofErr w:type="spellStart"/>
      <w:r w:rsidR="005B484C" w:rsidRPr="00154F19">
        <w:rPr>
          <w:rFonts w:ascii="Kalinga" w:hAnsi="Kalinga" w:cs="Kalinga"/>
          <w:sz w:val="20"/>
          <w:szCs w:val="20"/>
        </w:rPr>
        <w:t>C</w:t>
      </w:r>
      <w:r w:rsidRPr="00154F19">
        <w:rPr>
          <w:rFonts w:ascii="Kalinga" w:hAnsi="Kalinga" w:cs="Kalinga"/>
          <w:sz w:val="20"/>
          <w:szCs w:val="20"/>
        </w:rPr>
        <w:t>ogitiel</w:t>
      </w:r>
      <w:proofErr w:type="spellEnd"/>
    </w:p>
    <w:p w14:paraId="10F5A78B" w14:textId="0A7B9A7C" w:rsidR="000359D6" w:rsidRPr="00154F19" w:rsidRDefault="005D7C6C" w:rsidP="00154F19">
      <w:pPr>
        <w:pStyle w:val="Paragraphedeliste"/>
        <w:numPr>
          <w:ilvl w:val="0"/>
          <w:numId w:val="6"/>
        </w:numPr>
        <w:spacing w:after="0" w:line="240" w:lineRule="auto"/>
        <w:jc w:val="both"/>
        <w:rPr>
          <w:rFonts w:ascii="Kalinga" w:hAnsi="Kalinga" w:cs="Kalinga"/>
          <w:sz w:val="20"/>
          <w:szCs w:val="20"/>
        </w:rPr>
      </w:pPr>
      <w:r w:rsidRPr="00154F19">
        <w:rPr>
          <w:rFonts w:ascii="Kalinga" w:hAnsi="Kalinga" w:cs="Kalinga"/>
          <w:sz w:val="20"/>
          <w:szCs w:val="20"/>
        </w:rPr>
        <w:t>La gestion de l’administratif</w:t>
      </w:r>
    </w:p>
    <w:p w14:paraId="3B294661" w14:textId="79D27088" w:rsidR="000359D6" w:rsidRPr="00154F19" w:rsidRDefault="005D7C6C" w:rsidP="00154F19">
      <w:pPr>
        <w:pStyle w:val="Paragraphedeliste"/>
        <w:numPr>
          <w:ilvl w:val="0"/>
          <w:numId w:val="6"/>
        </w:numPr>
        <w:spacing w:after="0" w:line="240" w:lineRule="auto"/>
        <w:jc w:val="both"/>
        <w:rPr>
          <w:rFonts w:ascii="Kalinga" w:hAnsi="Kalinga" w:cs="Kalinga"/>
          <w:sz w:val="20"/>
          <w:szCs w:val="20"/>
        </w:rPr>
      </w:pPr>
      <w:r w:rsidRPr="00154F19">
        <w:rPr>
          <w:rFonts w:ascii="Kalinga" w:hAnsi="Kalinga" w:cs="Kalinga"/>
          <w:sz w:val="20"/>
          <w:szCs w:val="20"/>
        </w:rPr>
        <w:t>La gestion des cotisations</w:t>
      </w:r>
    </w:p>
    <w:p w14:paraId="43004627" w14:textId="77777777" w:rsidR="005B484C" w:rsidRPr="00154F19" w:rsidRDefault="005B484C" w:rsidP="00154F19">
      <w:pPr>
        <w:spacing w:after="0" w:line="240" w:lineRule="auto"/>
        <w:jc w:val="both"/>
        <w:rPr>
          <w:rFonts w:ascii="Kalinga" w:hAnsi="Kalinga" w:cs="Kalinga"/>
          <w:sz w:val="20"/>
          <w:szCs w:val="20"/>
        </w:rPr>
      </w:pPr>
    </w:p>
    <w:p w14:paraId="3087A6CB" w14:textId="77777777" w:rsidR="000359D6" w:rsidRPr="00154F19" w:rsidRDefault="000359D6" w:rsidP="00154F19">
      <w:pPr>
        <w:spacing w:after="0" w:line="240" w:lineRule="auto"/>
        <w:jc w:val="both"/>
        <w:rPr>
          <w:rFonts w:ascii="Kalinga" w:hAnsi="Kalinga" w:cs="Kalinga"/>
          <w:sz w:val="20"/>
          <w:szCs w:val="20"/>
        </w:rPr>
      </w:pPr>
    </w:p>
    <w:p w14:paraId="0D71FEFB" w14:textId="694F9A7A" w:rsidR="005B484C" w:rsidRPr="00154F19" w:rsidRDefault="005B484C" w:rsidP="00154F19">
      <w:pPr>
        <w:spacing w:after="0" w:line="240" w:lineRule="auto"/>
        <w:jc w:val="center"/>
        <w:rPr>
          <w:rFonts w:ascii="Kalinga" w:hAnsi="Kalinga" w:cs="Kalinga"/>
          <w:sz w:val="20"/>
          <w:szCs w:val="20"/>
        </w:rPr>
      </w:pPr>
    </w:p>
    <w:p w14:paraId="2DE63C79" w14:textId="77777777" w:rsidR="005B484C" w:rsidRPr="00154F19" w:rsidRDefault="005B484C" w:rsidP="00154F19">
      <w:pPr>
        <w:spacing w:after="0" w:line="240" w:lineRule="auto"/>
        <w:jc w:val="center"/>
        <w:rPr>
          <w:rFonts w:ascii="Kalinga" w:hAnsi="Kalinga" w:cs="Kalinga"/>
          <w:sz w:val="20"/>
          <w:szCs w:val="20"/>
        </w:rPr>
      </w:pPr>
    </w:p>
    <w:p w14:paraId="4A5D048D" w14:textId="0CEC90D3" w:rsidR="0027744B" w:rsidRPr="00154F19" w:rsidRDefault="005B484C" w:rsidP="00154F19">
      <w:pPr>
        <w:spacing w:after="0" w:line="240" w:lineRule="auto"/>
        <w:jc w:val="both"/>
        <w:rPr>
          <w:rFonts w:ascii="Kalinga" w:hAnsi="Kalinga" w:cs="Kalinga"/>
          <w:sz w:val="20"/>
          <w:szCs w:val="20"/>
        </w:rPr>
      </w:pPr>
      <w:r w:rsidRPr="00154F19">
        <w:rPr>
          <w:rFonts w:ascii="Kalinga" w:hAnsi="Kalinga" w:cs="Kalinga"/>
          <w:sz w:val="20"/>
          <w:szCs w:val="20"/>
        </w:rPr>
        <w:t>À la suite de</w:t>
      </w:r>
      <w:r w:rsidR="005D7C6C" w:rsidRPr="00154F19">
        <w:rPr>
          <w:rFonts w:ascii="Kalinga" w:hAnsi="Kalinga" w:cs="Kalinga"/>
          <w:sz w:val="20"/>
          <w:szCs w:val="20"/>
        </w:rPr>
        <w:t xml:space="preserve"> </w:t>
      </w:r>
      <w:r w:rsidR="00317B31" w:rsidRPr="00154F19">
        <w:rPr>
          <w:rFonts w:ascii="Kalinga" w:hAnsi="Kalinga" w:cs="Kalinga"/>
          <w:sz w:val="20"/>
          <w:szCs w:val="20"/>
        </w:rPr>
        <w:t>cette</w:t>
      </w:r>
      <w:r w:rsidR="005D7C6C" w:rsidRPr="00154F19">
        <w:rPr>
          <w:rFonts w:ascii="Kalinga" w:hAnsi="Kalinga" w:cs="Kalinga"/>
          <w:sz w:val="20"/>
          <w:szCs w:val="20"/>
        </w:rPr>
        <w:t xml:space="preserve"> formation,</w:t>
      </w:r>
      <w:r w:rsidR="00317B31" w:rsidRPr="00154F19">
        <w:rPr>
          <w:rFonts w:ascii="Kalinga" w:hAnsi="Kalinga" w:cs="Kalinga"/>
          <w:sz w:val="20"/>
          <w:szCs w:val="20"/>
        </w:rPr>
        <w:t xml:space="preserve"> les stagiaires auront la capacité de former les syndicats. </w:t>
      </w:r>
    </w:p>
    <w:p w14:paraId="4114522E" w14:textId="77777777" w:rsidR="005D7C6C" w:rsidRPr="00154F19" w:rsidRDefault="005D7C6C" w:rsidP="00154F19">
      <w:pPr>
        <w:spacing w:after="0" w:line="240" w:lineRule="auto"/>
        <w:jc w:val="both"/>
        <w:rPr>
          <w:rFonts w:ascii="Kalinga" w:hAnsi="Kalinga" w:cs="Kalinga"/>
          <w:sz w:val="20"/>
          <w:szCs w:val="20"/>
        </w:rPr>
      </w:pPr>
    </w:p>
    <w:p w14:paraId="43A190B8" w14:textId="6BA73978" w:rsidR="005D7C6C" w:rsidRPr="00154F19" w:rsidRDefault="005D7C6C" w:rsidP="00154F19">
      <w:pPr>
        <w:spacing w:after="0" w:line="240" w:lineRule="auto"/>
        <w:jc w:val="both"/>
        <w:rPr>
          <w:rFonts w:ascii="Kalinga" w:hAnsi="Kalinga" w:cs="Kalinga"/>
          <w:sz w:val="20"/>
          <w:szCs w:val="20"/>
        </w:rPr>
      </w:pPr>
      <w:r w:rsidRPr="00154F19">
        <w:rPr>
          <w:rFonts w:ascii="Kalinga" w:hAnsi="Kalinga" w:cs="Kalinga"/>
          <w:sz w:val="20"/>
          <w:szCs w:val="20"/>
        </w:rPr>
        <w:t>La limite des inscriptions pour cette cession à Courcelles est fixée à 14 camarades.</w:t>
      </w:r>
    </w:p>
    <w:p w14:paraId="2839ACCD" w14:textId="77777777" w:rsidR="005D7C6C" w:rsidRPr="00154F19" w:rsidRDefault="005D7C6C" w:rsidP="00154F19">
      <w:pPr>
        <w:spacing w:after="0" w:line="240" w:lineRule="auto"/>
        <w:jc w:val="both"/>
        <w:rPr>
          <w:rFonts w:ascii="Kalinga" w:hAnsi="Kalinga" w:cs="Kalinga"/>
          <w:sz w:val="20"/>
          <w:szCs w:val="20"/>
        </w:rPr>
      </w:pPr>
    </w:p>
    <w:p w14:paraId="47A6F2AA" w14:textId="22A23BFD" w:rsidR="005D7C6C" w:rsidRPr="00154F19" w:rsidRDefault="005D7C6C" w:rsidP="00154F19">
      <w:pPr>
        <w:spacing w:after="0" w:line="240" w:lineRule="auto"/>
        <w:jc w:val="both"/>
        <w:rPr>
          <w:rFonts w:ascii="Kalinga" w:hAnsi="Kalinga" w:cs="Kalinga"/>
          <w:sz w:val="20"/>
          <w:szCs w:val="20"/>
        </w:rPr>
      </w:pPr>
      <w:r w:rsidRPr="00154F19">
        <w:rPr>
          <w:rFonts w:ascii="Kalinga" w:hAnsi="Kalinga" w:cs="Kalinga"/>
          <w:sz w:val="20"/>
          <w:szCs w:val="20"/>
        </w:rPr>
        <w:t xml:space="preserve">La remontée des candidatures est à adresser à </w:t>
      </w:r>
      <w:hyperlink r:id="rId6" w:history="1">
        <w:r w:rsidR="00154F19" w:rsidRPr="00154F19">
          <w:rPr>
            <w:rStyle w:val="Lienhypertexte"/>
            <w:rFonts w:ascii="Kalinga" w:hAnsi="Kalinga" w:cs="Kalinga"/>
            <w:sz w:val="20"/>
            <w:szCs w:val="20"/>
          </w:rPr>
          <w:t>orga-developpement@cgt.fr</w:t>
        </w:r>
      </w:hyperlink>
      <w:r w:rsidR="00154F19" w:rsidRPr="00154F19">
        <w:rPr>
          <w:rFonts w:ascii="Kalinga" w:hAnsi="Kalinga" w:cs="Kalinga"/>
          <w:sz w:val="20"/>
          <w:szCs w:val="20"/>
        </w:rPr>
        <w:t xml:space="preserve"> </w:t>
      </w:r>
      <w:r w:rsidRPr="00154F19">
        <w:rPr>
          <w:rFonts w:ascii="Kalinga" w:hAnsi="Kalinga" w:cs="Kalinga"/>
          <w:sz w:val="20"/>
          <w:szCs w:val="20"/>
        </w:rPr>
        <w:t xml:space="preserve">à l’Espace Vie </w:t>
      </w:r>
      <w:r w:rsidR="00154F19" w:rsidRPr="00154F19">
        <w:rPr>
          <w:rFonts w:ascii="Kalinga" w:hAnsi="Kalinga" w:cs="Kalinga"/>
          <w:sz w:val="20"/>
          <w:szCs w:val="20"/>
        </w:rPr>
        <w:t>s</w:t>
      </w:r>
      <w:r w:rsidRPr="00154F19">
        <w:rPr>
          <w:rFonts w:ascii="Kalinga" w:hAnsi="Kalinga" w:cs="Kalinga"/>
          <w:sz w:val="20"/>
          <w:szCs w:val="20"/>
        </w:rPr>
        <w:t>yndicale</w:t>
      </w:r>
      <w:r w:rsidR="00317B31" w:rsidRPr="00154F19">
        <w:rPr>
          <w:rFonts w:ascii="Kalinga" w:hAnsi="Kalinga" w:cs="Kalinga"/>
          <w:sz w:val="20"/>
          <w:szCs w:val="20"/>
        </w:rPr>
        <w:t xml:space="preserve"> au plus tard le 1</w:t>
      </w:r>
      <w:r w:rsidR="00C679AC">
        <w:rPr>
          <w:rFonts w:ascii="Kalinga" w:hAnsi="Kalinga" w:cs="Kalinga"/>
          <w:sz w:val="20"/>
          <w:szCs w:val="20"/>
        </w:rPr>
        <w:t>0</w:t>
      </w:r>
      <w:r w:rsidR="00317B31" w:rsidRPr="00154F19">
        <w:rPr>
          <w:rFonts w:ascii="Kalinga" w:hAnsi="Kalinga" w:cs="Kalinga"/>
          <w:sz w:val="20"/>
          <w:szCs w:val="20"/>
        </w:rPr>
        <w:t xml:space="preserve"> mars 2023</w:t>
      </w:r>
      <w:r w:rsidRPr="00154F19">
        <w:rPr>
          <w:rFonts w:ascii="Kalinga" w:hAnsi="Kalinga" w:cs="Kalinga"/>
          <w:sz w:val="20"/>
          <w:szCs w:val="20"/>
        </w:rPr>
        <w:t>.</w:t>
      </w:r>
    </w:p>
    <w:p w14:paraId="071A7CDE" w14:textId="77777777" w:rsidR="00684EC1" w:rsidRPr="00154F19" w:rsidRDefault="00684EC1" w:rsidP="00154F19">
      <w:pPr>
        <w:spacing w:after="0" w:line="240" w:lineRule="auto"/>
        <w:jc w:val="both"/>
        <w:rPr>
          <w:rFonts w:ascii="Kalinga" w:hAnsi="Kalinga" w:cs="Kalinga"/>
          <w:sz w:val="20"/>
          <w:szCs w:val="20"/>
        </w:rPr>
      </w:pPr>
    </w:p>
    <w:p w14:paraId="1E34F6F0" w14:textId="1FB9EE14" w:rsidR="00050CB5" w:rsidRPr="00154F19" w:rsidRDefault="00E0655B" w:rsidP="00154F19">
      <w:pPr>
        <w:spacing w:after="0" w:line="240" w:lineRule="auto"/>
        <w:jc w:val="both"/>
        <w:rPr>
          <w:rFonts w:ascii="Kalinga" w:hAnsi="Kalinga" w:cs="Kalinga"/>
          <w:sz w:val="20"/>
          <w:szCs w:val="20"/>
        </w:rPr>
      </w:pPr>
      <w:r w:rsidRPr="00154F19">
        <w:rPr>
          <w:rFonts w:ascii="Kalinga" w:hAnsi="Kalinga" w:cs="Kalinga"/>
          <w:sz w:val="20"/>
          <w:szCs w:val="20"/>
        </w:rPr>
        <w:t xml:space="preserve">En l’attente de vos réponses, recevez chères et chers camarades, </w:t>
      </w:r>
      <w:r w:rsidR="005D7C6C" w:rsidRPr="00154F19">
        <w:rPr>
          <w:rFonts w:ascii="Kalinga" w:hAnsi="Kalinga" w:cs="Kalinga"/>
          <w:sz w:val="20"/>
          <w:szCs w:val="20"/>
        </w:rPr>
        <w:t>nos</w:t>
      </w:r>
      <w:r w:rsidRPr="00154F19">
        <w:rPr>
          <w:rFonts w:ascii="Kalinga" w:hAnsi="Kalinga" w:cs="Kalinga"/>
          <w:sz w:val="20"/>
          <w:szCs w:val="20"/>
        </w:rPr>
        <w:t xml:space="preserve"> fraternelles salutations.</w:t>
      </w:r>
    </w:p>
    <w:p w14:paraId="70F2280E" w14:textId="2D57BA6E" w:rsidR="00E0655B" w:rsidRPr="00154F19" w:rsidRDefault="00E0655B" w:rsidP="00154F19">
      <w:pPr>
        <w:spacing w:after="0" w:line="240" w:lineRule="auto"/>
        <w:jc w:val="both"/>
        <w:rPr>
          <w:rFonts w:ascii="Kalinga" w:hAnsi="Kalinga" w:cs="Kalinga"/>
          <w:sz w:val="20"/>
          <w:szCs w:val="20"/>
        </w:rPr>
      </w:pPr>
    </w:p>
    <w:p w14:paraId="1997E422" w14:textId="77777777" w:rsidR="00A33D16" w:rsidRPr="00154F19" w:rsidRDefault="00A33D16" w:rsidP="00154F19">
      <w:pPr>
        <w:spacing w:after="0" w:line="240" w:lineRule="auto"/>
        <w:jc w:val="both"/>
        <w:rPr>
          <w:rFonts w:ascii="Kalinga" w:hAnsi="Kalinga" w:cs="Kalinga"/>
          <w:sz w:val="20"/>
          <w:szCs w:val="20"/>
        </w:rPr>
      </w:pPr>
    </w:p>
    <w:p w14:paraId="14F79D3F" w14:textId="77777777" w:rsidR="00CC68CE" w:rsidRPr="00154F19" w:rsidRDefault="00CC68CE" w:rsidP="00154F19">
      <w:pPr>
        <w:spacing w:after="0" w:line="240" w:lineRule="auto"/>
        <w:jc w:val="both"/>
        <w:rPr>
          <w:rFonts w:ascii="Kalinga" w:hAnsi="Kalinga" w:cs="Kalinga"/>
          <w:sz w:val="20"/>
          <w:szCs w:val="20"/>
        </w:rPr>
      </w:pPr>
    </w:p>
    <w:p w14:paraId="7A582C9C" w14:textId="61C60C63" w:rsidR="00E0655B" w:rsidRPr="00154F19" w:rsidRDefault="00175443" w:rsidP="00154F19">
      <w:pPr>
        <w:spacing w:after="0" w:line="240" w:lineRule="auto"/>
        <w:ind w:left="6237"/>
        <w:jc w:val="both"/>
        <w:rPr>
          <w:rFonts w:ascii="Kalinga" w:hAnsi="Kalinga" w:cs="Kalinga"/>
          <w:sz w:val="20"/>
          <w:szCs w:val="20"/>
        </w:rPr>
      </w:pPr>
      <w:r w:rsidRPr="00154F19">
        <w:rPr>
          <w:rFonts w:ascii="Kalinga" w:hAnsi="Kalinga" w:cs="Kalinga"/>
          <w:sz w:val="20"/>
          <w:szCs w:val="20"/>
        </w:rPr>
        <w:tab/>
      </w:r>
      <w:r w:rsidR="00E0655B" w:rsidRPr="00154F19">
        <w:rPr>
          <w:rFonts w:ascii="Kalinga" w:hAnsi="Kalinga" w:cs="Kalinga"/>
          <w:sz w:val="20"/>
          <w:szCs w:val="20"/>
        </w:rPr>
        <w:t xml:space="preserve">Pour </w:t>
      </w:r>
      <w:r w:rsidR="005D7C6C" w:rsidRPr="00154F19">
        <w:rPr>
          <w:rFonts w:ascii="Kalinga" w:hAnsi="Kalinga" w:cs="Kalinga"/>
          <w:sz w:val="20"/>
          <w:szCs w:val="20"/>
        </w:rPr>
        <w:t xml:space="preserve">l’Espace Vie </w:t>
      </w:r>
      <w:r w:rsidR="00154F19">
        <w:rPr>
          <w:rFonts w:ascii="Kalinga" w:hAnsi="Kalinga" w:cs="Kalinga"/>
          <w:sz w:val="20"/>
          <w:szCs w:val="20"/>
        </w:rPr>
        <w:t>s</w:t>
      </w:r>
      <w:r w:rsidR="005D7C6C" w:rsidRPr="00154F19">
        <w:rPr>
          <w:rFonts w:ascii="Kalinga" w:hAnsi="Kalinga" w:cs="Kalinga"/>
          <w:sz w:val="20"/>
          <w:szCs w:val="20"/>
        </w:rPr>
        <w:t>yndicale</w:t>
      </w:r>
    </w:p>
    <w:p w14:paraId="23B45BC1" w14:textId="6A76A310" w:rsidR="00E0655B" w:rsidRPr="00154F19" w:rsidRDefault="00175443" w:rsidP="00154F19">
      <w:pPr>
        <w:spacing w:after="0" w:line="240" w:lineRule="auto"/>
        <w:ind w:left="6237"/>
        <w:jc w:val="both"/>
        <w:rPr>
          <w:rFonts w:ascii="Kalinga" w:hAnsi="Kalinga" w:cs="Kalinga"/>
          <w:sz w:val="20"/>
          <w:szCs w:val="20"/>
        </w:rPr>
      </w:pPr>
      <w:r w:rsidRPr="00154F19">
        <w:rPr>
          <w:rFonts w:ascii="Kalinga" w:hAnsi="Kalinga" w:cs="Kalinga"/>
          <w:sz w:val="20"/>
          <w:szCs w:val="20"/>
        </w:rPr>
        <w:tab/>
      </w:r>
      <w:r w:rsidR="005D7C6C" w:rsidRPr="00154F19">
        <w:rPr>
          <w:rFonts w:ascii="Kalinga" w:hAnsi="Kalinga" w:cs="Kalinga"/>
          <w:sz w:val="20"/>
          <w:szCs w:val="20"/>
        </w:rPr>
        <w:t>Fanny HEMMEN</w:t>
      </w:r>
    </w:p>
    <w:p w14:paraId="5930B0FC" w14:textId="096C24CD" w:rsidR="00050CB5" w:rsidRPr="00154F19" w:rsidRDefault="00050CB5" w:rsidP="00154F19">
      <w:pPr>
        <w:spacing w:after="0" w:line="240" w:lineRule="auto"/>
        <w:jc w:val="both"/>
        <w:rPr>
          <w:rFonts w:ascii="Kalinga" w:hAnsi="Kalinga" w:cs="Kalinga"/>
          <w:sz w:val="20"/>
          <w:szCs w:val="20"/>
        </w:rPr>
      </w:pPr>
    </w:p>
    <w:sectPr w:rsidR="00050CB5" w:rsidRPr="00154F19" w:rsidSect="002C577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4F"/>
    <w:multiLevelType w:val="hybridMultilevel"/>
    <w:tmpl w:val="5844C48E"/>
    <w:lvl w:ilvl="0" w:tplc="2244EDC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6A9260F"/>
    <w:multiLevelType w:val="hybridMultilevel"/>
    <w:tmpl w:val="7FCC38BE"/>
    <w:lvl w:ilvl="0" w:tplc="2654E7F8">
      <w:start w:val="1"/>
      <w:numFmt w:val="bullet"/>
      <w:lvlText w:val="•"/>
      <w:lvlJc w:val="left"/>
      <w:pPr>
        <w:tabs>
          <w:tab w:val="num" w:pos="720"/>
        </w:tabs>
        <w:ind w:left="720" w:hanging="360"/>
      </w:pPr>
      <w:rPr>
        <w:rFonts w:ascii="Arial" w:hAnsi="Arial" w:hint="default"/>
      </w:rPr>
    </w:lvl>
    <w:lvl w:ilvl="1" w:tplc="AAE47010" w:tentative="1">
      <w:start w:val="1"/>
      <w:numFmt w:val="bullet"/>
      <w:lvlText w:val="•"/>
      <w:lvlJc w:val="left"/>
      <w:pPr>
        <w:tabs>
          <w:tab w:val="num" w:pos="1440"/>
        </w:tabs>
        <w:ind w:left="1440" w:hanging="360"/>
      </w:pPr>
      <w:rPr>
        <w:rFonts w:ascii="Arial" w:hAnsi="Arial" w:hint="default"/>
      </w:rPr>
    </w:lvl>
    <w:lvl w:ilvl="2" w:tplc="91D2D168" w:tentative="1">
      <w:start w:val="1"/>
      <w:numFmt w:val="bullet"/>
      <w:lvlText w:val="•"/>
      <w:lvlJc w:val="left"/>
      <w:pPr>
        <w:tabs>
          <w:tab w:val="num" w:pos="2160"/>
        </w:tabs>
        <w:ind w:left="2160" w:hanging="360"/>
      </w:pPr>
      <w:rPr>
        <w:rFonts w:ascii="Arial" w:hAnsi="Arial" w:hint="default"/>
      </w:rPr>
    </w:lvl>
    <w:lvl w:ilvl="3" w:tplc="35B01D9E" w:tentative="1">
      <w:start w:val="1"/>
      <w:numFmt w:val="bullet"/>
      <w:lvlText w:val="•"/>
      <w:lvlJc w:val="left"/>
      <w:pPr>
        <w:tabs>
          <w:tab w:val="num" w:pos="2880"/>
        </w:tabs>
        <w:ind w:left="2880" w:hanging="360"/>
      </w:pPr>
      <w:rPr>
        <w:rFonts w:ascii="Arial" w:hAnsi="Arial" w:hint="default"/>
      </w:rPr>
    </w:lvl>
    <w:lvl w:ilvl="4" w:tplc="AF9ED36C" w:tentative="1">
      <w:start w:val="1"/>
      <w:numFmt w:val="bullet"/>
      <w:lvlText w:val="•"/>
      <w:lvlJc w:val="left"/>
      <w:pPr>
        <w:tabs>
          <w:tab w:val="num" w:pos="3600"/>
        </w:tabs>
        <w:ind w:left="3600" w:hanging="360"/>
      </w:pPr>
      <w:rPr>
        <w:rFonts w:ascii="Arial" w:hAnsi="Arial" w:hint="default"/>
      </w:rPr>
    </w:lvl>
    <w:lvl w:ilvl="5" w:tplc="4F36304A" w:tentative="1">
      <w:start w:val="1"/>
      <w:numFmt w:val="bullet"/>
      <w:lvlText w:val="•"/>
      <w:lvlJc w:val="left"/>
      <w:pPr>
        <w:tabs>
          <w:tab w:val="num" w:pos="4320"/>
        </w:tabs>
        <w:ind w:left="4320" w:hanging="360"/>
      </w:pPr>
      <w:rPr>
        <w:rFonts w:ascii="Arial" w:hAnsi="Arial" w:hint="default"/>
      </w:rPr>
    </w:lvl>
    <w:lvl w:ilvl="6" w:tplc="150A6D7A" w:tentative="1">
      <w:start w:val="1"/>
      <w:numFmt w:val="bullet"/>
      <w:lvlText w:val="•"/>
      <w:lvlJc w:val="left"/>
      <w:pPr>
        <w:tabs>
          <w:tab w:val="num" w:pos="5040"/>
        </w:tabs>
        <w:ind w:left="5040" w:hanging="360"/>
      </w:pPr>
      <w:rPr>
        <w:rFonts w:ascii="Arial" w:hAnsi="Arial" w:hint="default"/>
      </w:rPr>
    </w:lvl>
    <w:lvl w:ilvl="7" w:tplc="79D8D84E" w:tentative="1">
      <w:start w:val="1"/>
      <w:numFmt w:val="bullet"/>
      <w:lvlText w:val="•"/>
      <w:lvlJc w:val="left"/>
      <w:pPr>
        <w:tabs>
          <w:tab w:val="num" w:pos="5760"/>
        </w:tabs>
        <w:ind w:left="5760" w:hanging="360"/>
      </w:pPr>
      <w:rPr>
        <w:rFonts w:ascii="Arial" w:hAnsi="Arial" w:hint="default"/>
      </w:rPr>
    </w:lvl>
    <w:lvl w:ilvl="8" w:tplc="C81EC8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030BE2"/>
    <w:multiLevelType w:val="hybridMultilevel"/>
    <w:tmpl w:val="1A86DB52"/>
    <w:lvl w:ilvl="0" w:tplc="6D34CA6E">
      <w:start w:val="1"/>
      <w:numFmt w:val="bullet"/>
      <w:lvlText w:val=""/>
      <w:lvlJc w:val="left"/>
      <w:pPr>
        <w:ind w:left="8070" w:hanging="360"/>
      </w:pPr>
      <w:rPr>
        <w:rFonts w:ascii="Wingdings" w:hAnsi="Wingdings" w:hint="default"/>
        <w:b w:val="0"/>
        <w:bCs w:val="0"/>
        <w:i w:val="0"/>
        <w:iCs w:val="0"/>
        <w:caps w:val="0"/>
        <w:smallCaps w:val="0"/>
        <w:strike w:val="0"/>
        <w:dstrike w:val="0"/>
        <w:outline w:val="0"/>
        <w:emboss w:val="0"/>
        <w:imprint w:val="0"/>
        <w:color w:val="C00000"/>
        <w:spacing w:val="0"/>
        <w:w w:val="100"/>
        <w:kern w:val="0"/>
        <w:position w:val="0"/>
        <w:vertAlign w:val="baseline"/>
      </w:rPr>
    </w:lvl>
    <w:lvl w:ilvl="1" w:tplc="040C0003" w:tentative="1">
      <w:start w:val="1"/>
      <w:numFmt w:val="bullet"/>
      <w:lvlText w:val="o"/>
      <w:lvlJc w:val="left"/>
      <w:pPr>
        <w:ind w:left="8790" w:hanging="360"/>
      </w:pPr>
      <w:rPr>
        <w:rFonts w:ascii="Courier New" w:hAnsi="Courier New" w:cs="Courier New" w:hint="default"/>
      </w:rPr>
    </w:lvl>
    <w:lvl w:ilvl="2" w:tplc="040C0005" w:tentative="1">
      <w:start w:val="1"/>
      <w:numFmt w:val="bullet"/>
      <w:lvlText w:val=""/>
      <w:lvlJc w:val="left"/>
      <w:pPr>
        <w:ind w:left="9510" w:hanging="360"/>
      </w:pPr>
      <w:rPr>
        <w:rFonts w:ascii="Wingdings" w:hAnsi="Wingdings" w:hint="default"/>
      </w:rPr>
    </w:lvl>
    <w:lvl w:ilvl="3" w:tplc="040C0001" w:tentative="1">
      <w:start w:val="1"/>
      <w:numFmt w:val="bullet"/>
      <w:lvlText w:val=""/>
      <w:lvlJc w:val="left"/>
      <w:pPr>
        <w:ind w:left="10230" w:hanging="360"/>
      </w:pPr>
      <w:rPr>
        <w:rFonts w:ascii="Symbol" w:hAnsi="Symbol" w:hint="default"/>
      </w:rPr>
    </w:lvl>
    <w:lvl w:ilvl="4" w:tplc="040C0003" w:tentative="1">
      <w:start w:val="1"/>
      <w:numFmt w:val="bullet"/>
      <w:lvlText w:val="o"/>
      <w:lvlJc w:val="left"/>
      <w:pPr>
        <w:ind w:left="10950" w:hanging="360"/>
      </w:pPr>
      <w:rPr>
        <w:rFonts w:ascii="Courier New" w:hAnsi="Courier New" w:cs="Courier New" w:hint="default"/>
      </w:rPr>
    </w:lvl>
    <w:lvl w:ilvl="5" w:tplc="040C0005" w:tentative="1">
      <w:start w:val="1"/>
      <w:numFmt w:val="bullet"/>
      <w:lvlText w:val=""/>
      <w:lvlJc w:val="left"/>
      <w:pPr>
        <w:ind w:left="11670" w:hanging="360"/>
      </w:pPr>
      <w:rPr>
        <w:rFonts w:ascii="Wingdings" w:hAnsi="Wingdings" w:hint="default"/>
      </w:rPr>
    </w:lvl>
    <w:lvl w:ilvl="6" w:tplc="040C0001" w:tentative="1">
      <w:start w:val="1"/>
      <w:numFmt w:val="bullet"/>
      <w:lvlText w:val=""/>
      <w:lvlJc w:val="left"/>
      <w:pPr>
        <w:ind w:left="12390" w:hanging="360"/>
      </w:pPr>
      <w:rPr>
        <w:rFonts w:ascii="Symbol" w:hAnsi="Symbol" w:hint="default"/>
      </w:rPr>
    </w:lvl>
    <w:lvl w:ilvl="7" w:tplc="040C0003" w:tentative="1">
      <w:start w:val="1"/>
      <w:numFmt w:val="bullet"/>
      <w:lvlText w:val="o"/>
      <w:lvlJc w:val="left"/>
      <w:pPr>
        <w:ind w:left="13110" w:hanging="360"/>
      </w:pPr>
      <w:rPr>
        <w:rFonts w:ascii="Courier New" w:hAnsi="Courier New" w:cs="Courier New" w:hint="default"/>
      </w:rPr>
    </w:lvl>
    <w:lvl w:ilvl="8" w:tplc="040C0005" w:tentative="1">
      <w:start w:val="1"/>
      <w:numFmt w:val="bullet"/>
      <w:lvlText w:val=""/>
      <w:lvlJc w:val="left"/>
      <w:pPr>
        <w:ind w:left="13830" w:hanging="360"/>
      </w:pPr>
      <w:rPr>
        <w:rFonts w:ascii="Wingdings" w:hAnsi="Wingdings" w:hint="default"/>
      </w:rPr>
    </w:lvl>
  </w:abstractNum>
  <w:abstractNum w:abstractNumId="3" w15:restartNumberingAfterBreak="0">
    <w:nsid w:val="31374899"/>
    <w:multiLevelType w:val="hybridMultilevel"/>
    <w:tmpl w:val="B0CE5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4A3D61"/>
    <w:multiLevelType w:val="hybridMultilevel"/>
    <w:tmpl w:val="6C904722"/>
    <w:lvl w:ilvl="0" w:tplc="6FEC536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C2D298B"/>
    <w:multiLevelType w:val="hybridMultilevel"/>
    <w:tmpl w:val="D562A6E2"/>
    <w:lvl w:ilvl="0" w:tplc="C3089486">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1605772">
    <w:abstractNumId w:val="1"/>
  </w:num>
  <w:num w:numId="2" w16cid:durableId="1535197146">
    <w:abstractNumId w:val="5"/>
  </w:num>
  <w:num w:numId="3" w16cid:durableId="1870996143">
    <w:abstractNumId w:val="4"/>
  </w:num>
  <w:num w:numId="4" w16cid:durableId="1639723540">
    <w:abstractNumId w:val="3"/>
  </w:num>
  <w:num w:numId="5" w16cid:durableId="2115397881">
    <w:abstractNumId w:val="2"/>
  </w:num>
  <w:num w:numId="6" w16cid:durableId="5297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4B"/>
    <w:rsid w:val="000359D6"/>
    <w:rsid w:val="00050CB5"/>
    <w:rsid w:val="00154F19"/>
    <w:rsid w:val="00175443"/>
    <w:rsid w:val="00247FAF"/>
    <w:rsid w:val="0027744B"/>
    <w:rsid w:val="002C577B"/>
    <w:rsid w:val="00317AB5"/>
    <w:rsid w:val="00317B31"/>
    <w:rsid w:val="004B2EA1"/>
    <w:rsid w:val="004C4B1A"/>
    <w:rsid w:val="0056160C"/>
    <w:rsid w:val="005B484C"/>
    <w:rsid w:val="005C53AA"/>
    <w:rsid w:val="005D7C6C"/>
    <w:rsid w:val="00606D92"/>
    <w:rsid w:val="006678D3"/>
    <w:rsid w:val="00684EC1"/>
    <w:rsid w:val="007B5F78"/>
    <w:rsid w:val="007F37CA"/>
    <w:rsid w:val="00A159EA"/>
    <w:rsid w:val="00A33D16"/>
    <w:rsid w:val="00AC37F2"/>
    <w:rsid w:val="00B413B4"/>
    <w:rsid w:val="00C679AC"/>
    <w:rsid w:val="00C838E7"/>
    <w:rsid w:val="00CC68CE"/>
    <w:rsid w:val="00D95D8F"/>
    <w:rsid w:val="00E0655B"/>
    <w:rsid w:val="00F1061B"/>
    <w:rsid w:val="00F76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84C9"/>
  <w15:chartTrackingRefBased/>
  <w15:docId w15:val="{14D436F5-2ECD-4593-8792-B6920AD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744B"/>
    <w:rPr>
      <w:color w:val="0563C1" w:themeColor="hyperlink"/>
      <w:u w:val="single"/>
    </w:rPr>
  </w:style>
  <w:style w:type="paragraph" w:styleId="Textedebulles">
    <w:name w:val="Balloon Text"/>
    <w:basedOn w:val="Normal"/>
    <w:link w:val="TextedebullesCar"/>
    <w:uiPriority w:val="99"/>
    <w:semiHidden/>
    <w:unhideWhenUsed/>
    <w:rsid w:val="001754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443"/>
    <w:rPr>
      <w:rFonts w:ascii="Segoe UI" w:hAnsi="Segoe UI" w:cs="Segoe UI"/>
      <w:sz w:val="18"/>
      <w:szCs w:val="18"/>
    </w:rPr>
  </w:style>
  <w:style w:type="paragraph" w:styleId="NormalWeb">
    <w:name w:val="Normal (Web)"/>
    <w:basedOn w:val="Normal"/>
    <w:uiPriority w:val="99"/>
    <w:semiHidden/>
    <w:unhideWhenUsed/>
    <w:rsid w:val="00D95D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59D6"/>
    <w:pPr>
      <w:ind w:left="720"/>
      <w:contextualSpacing/>
    </w:pPr>
  </w:style>
  <w:style w:type="character" w:styleId="Mentionnonrsolue">
    <w:name w:val="Unresolved Mention"/>
    <w:basedOn w:val="Policepardfaut"/>
    <w:uiPriority w:val="99"/>
    <w:semiHidden/>
    <w:unhideWhenUsed/>
    <w:rsid w:val="005D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5646">
      <w:bodyDiv w:val="1"/>
      <w:marLeft w:val="0"/>
      <w:marRight w:val="0"/>
      <w:marTop w:val="0"/>
      <w:marBottom w:val="0"/>
      <w:divBdr>
        <w:top w:val="none" w:sz="0" w:space="0" w:color="auto"/>
        <w:left w:val="none" w:sz="0" w:space="0" w:color="auto"/>
        <w:bottom w:val="none" w:sz="0" w:space="0" w:color="auto"/>
        <w:right w:val="none" w:sz="0" w:space="0" w:color="auto"/>
      </w:divBdr>
    </w:div>
    <w:div w:id="1596327901">
      <w:bodyDiv w:val="1"/>
      <w:marLeft w:val="0"/>
      <w:marRight w:val="0"/>
      <w:marTop w:val="0"/>
      <w:marBottom w:val="0"/>
      <w:divBdr>
        <w:top w:val="none" w:sz="0" w:space="0" w:color="auto"/>
        <w:left w:val="none" w:sz="0" w:space="0" w:color="auto"/>
        <w:bottom w:val="none" w:sz="0" w:space="0" w:color="auto"/>
        <w:right w:val="none" w:sz="0" w:space="0" w:color="auto"/>
      </w:divBdr>
      <w:divsChild>
        <w:div w:id="1987082290">
          <w:marLeft w:val="446"/>
          <w:marRight w:val="0"/>
          <w:marTop w:val="0"/>
          <w:marBottom w:val="0"/>
          <w:divBdr>
            <w:top w:val="none" w:sz="0" w:space="0" w:color="auto"/>
            <w:left w:val="none" w:sz="0" w:space="0" w:color="auto"/>
            <w:bottom w:val="none" w:sz="0" w:space="0" w:color="auto"/>
            <w:right w:val="none" w:sz="0" w:space="0" w:color="auto"/>
          </w:divBdr>
        </w:div>
        <w:div w:id="993413057">
          <w:marLeft w:val="446"/>
          <w:marRight w:val="0"/>
          <w:marTop w:val="0"/>
          <w:marBottom w:val="0"/>
          <w:divBdr>
            <w:top w:val="none" w:sz="0" w:space="0" w:color="auto"/>
            <w:left w:val="none" w:sz="0" w:space="0" w:color="auto"/>
            <w:bottom w:val="none" w:sz="0" w:space="0" w:color="auto"/>
            <w:right w:val="none" w:sz="0" w:space="0" w:color="auto"/>
          </w:divBdr>
        </w:div>
        <w:div w:id="1267737638">
          <w:marLeft w:val="446"/>
          <w:marRight w:val="0"/>
          <w:marTop w:val="0"/>
          <w:marBottom w:val="0"/>
          <w:divBdr>
            <w:top w:val="none" w:sz="0" w:space="0" w:color="auto"/>
            <w:left w:val="none" w:sz="0" w:space="0" w:color="auto"/>
            <w:bottom w:val="none" w:sz="0" w:space="0" w:color="auto"/>
            <w:right w:val="none" w:sz="0" w:space="0" w:color="auto"/>
          </w:divBdr>
        </w:div>
      </w:divsChild>
    </w:div>
    <w:div w:id="20519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eveloppement@cgt.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D.GUISTI</dc:creator>
  <cp:keywords/>
  <dc:description/>
  <cp:lastModifiedBy>muriel REIGNIER</cp:lastModifiedBy>
  <cp:revision>2</cp:revision>
  <cp:lastPrinted>2023-01-23T15:41:00Z</cp:lastPrinted>
  <dcterms:created xsi:type="dcterms:W3CDTF">2023-02-15T08:37:00Z</dcterms:created>
  <dcterms:modified xsi:type="dcterms:W3CDTF">2023-02-15T08:37:00Z</dcterms:modified>
</cp:coreProperties>
</file>